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369D5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[</w:t>
      </w:r>
      <w:r w:rsidRPr="006C3FB3">
        <w:rPr>
          <w:rFonts w:ascii="TimesNewRomanPS-BoldMT" w:hAnsi="TimesNewRomanPS-BoldMT" w:cs="TimesNewRomanPS-BoldMT"/>
          <w:b/>
          <w:bCs/>
          <w:sz w:val="28"/>
          <w:szCs w:val="28"/>
        </w:rPr>
        <w:t>INTESTAZIONE SCUOLA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]</w:t>
      </w:r>
    </w:p>
    <w:p w14:paraId="1DCFF7A2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E5BC0DE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102D546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 I C H I A R A Z I O N E</w:t>
      </w:r>
    </w:p>
    <w:p w14:paraId="54BCA2FD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3C5A577" w14:textId="77777777"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069B31A" w14:textId="77777777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sottoscritto_________________________________________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_______________</w:t>
      </w:r>
    </w:p>
    <w:p w14:paraId="6208C35C" w14:textId="77777777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</w:p>
    <w:p w14:paraId="053B953D" w14:textId="59E384FD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</w:t>
      </w:r>
      <w:r w:rsidR="00475C8E">
        <w:rPr>
          <w:rFonts w:ascii="TimesNewRomanPS-BoldMT" w:hAnsi="TimesNewRomanPS-BoldMT" w:cs="TimesNewRomanPS-BoldMT"/>
          <w:bCs/>
          <w:sz w:val="28"/>
          <w:szCs w:val="28"/>
        </w:rPr>
        <w:t>e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proprie della</w:t>
      </w:r>
    </w:p>
    <w:p w14:paraId="74CCEB1D" w14:textId="6B830156" w:rsidR="006C3FB3" w:rsidRPr="00E27649" w:rsidRDefault="006C3FB3" w:rsidP="00475C8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14:paraId="7464BFE7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14:paraId="5822F13C" w14:textId="73C9C663" w:rsidR="006C3FB3" w:rsidRPr="00FB69E5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di non poter garantire con il personale amministrativo tecnico </w:t>
      </w:r>
      <w:proofErr w:type="spellStart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ed</w:t>
      </w:r>
      <w:proofErr w:type="spellEnd"/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 ausiliario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  <w:r w:rsidR="007B137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B69E5" w:rsidRPr="00FB69E5">
        <w:rPr>
          <w:rFonts w:ascii="TimesNewRomanPS-BoldMT" w:hAnsi="TimesNewRomanPS-BoldMT" w:cs="TimesNewRomanPS-BoldMT"/>
          <w:bCs/>
          <w:i/>
          <w:iCs/>
          <w:sz w:val="28"/>
          <w:szCs w:val="28"/>
          <w:highlight w:val="yellow"/>
        </w:rPr>
        <w:t>Per le scuole oggetto di dimensionamento</w:t>
      </w:r>
      <w:r w:rsidR="00FB69E5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7B1378" w:rsidRPr="00FB69E5">
        <w:rPr>
          <w:rFonts w:ascii="TimesNewRomanPS-BoldMT" w:hAnsi="TimesNewRomanPS-BoldMT" w:cs="TimesNewRomanPS-BoldMT"/>
          <w:b/>
          <w:sz w:val="28"/>
          <w:szCs w:val="28"/>
        </w:rPr>
        <w:t xml:space="preserve">Chiede, altresì, di </w:t>
      </w:r>
      <w:r w:rsidR="00A32881" w:rsidRPr="00FB69E5">
        <w:rPr>
          <w:rFonts w:ascii="TimesNewRomanPS-BoldMT" w:hAnsi="TimesNewRomanPS-BoldMT" w:cs="TimesNewRomanPS-BoldMT"/>
          <w:b/>
          <w:sz w:val="28"/>
          <w:szCs w:val="28"/>
        </w:rPr>
        <w:t xml:space="preserve">tenere in considerazione la richiesta di </w:t>
      </w:r>
      <w:r w:rsidR="00FB69E5" w:rsidRPr="00FB69E5">
        <w:rPr>
          <w:rFonts w:ascii="TimesNewRomanPS-BoldMT" w:hAnsi="TimesNewRomanPS-BoldMT" w:cs="TimesNewRomanPS-BoldMT"/>
          <w:b/>
          <w:sz w:val="28"/>
          <w:szCs w:val="28"/>
        </w:rPr>
        <w:t xml:space="preserve">ulteriore </w:t>
      </w:r>
      <w:r w:rsidR="00A32881" w:rsidRPr="00FB69E5">
        <w:rPr>
          <w:rFonts w:ascii="TimesNewRomanPS-BoldMT" w:hAnsi="TimesNewRomanPS-BoldMT" w:cs="TimesNewRomanPS-BoldMT"/>
          <w:b/>
          <w:sz w:val="28"/>
          <w:szCs w:val="28"/>
        </w:rPr>
        <w:t>personale trasmessa a questa Istituzione Scolastica dal Dirigente Scolastico dell’…….</w:t>
      </w:r>
    </w:p>
    <w:p w14:paraId="4F8D6F6D" w14:textId="187F79A2"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Chiede, pertanto, 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per l’anno scolastico 202</w:t>
      </w:r>
      <w:r w:rsidR="00500F74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>/202</w:t>
      </w:r>
      <w:r w:rsidR="00500F74">
        <w:rPr>
          <w:rFonts w:ascii="TimesNewRomanPS-BoldMT" w:hAnsi="TimesNewRomanPS-BoldMT" w:cs="TimesNewRomanPS-BoldMT"/>
          <w:bCs/>
          <w:sz w:val="28"/>
          <w:szCs w:val="28"/>
        </w:rPr>
        <w:t>5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in deroga all’organico di diritto già determinato:</w:t>
      </w:r>
    </w:p>
    <w:p w14:paraId="7FF88043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amministrativo;</w:t>
      </w:r>
    </w:p>
    <w:p w14:paraId="7B5D781B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collaboratore scolastico</w:t>
      </w:r>
    </w:p>
    <w:p w14:paraId="4BD5A80E" w14:textId="77777777"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tecnico area ________________</w:t>
      </w:r>
    </w:p>
    <w:p w14:paraId="5E9D11DA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1D62847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7FD3F418" w14:textId="77777777" w:rsidR="006C3FB3" w:rsidRPr="00E27649" w:rsidRDefault="006C3FB3" w:rsidP="00E27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proofErr w:type="gramStart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lì,_</w:t>
      </w:r>
      <w:proofErr w:type="gramEnd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  <w:t>In fede</w:t>
      </w:r>
    </w:p>
    <w:p w14:paraId="014847CA" w14:textId="77777777"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CF6C8A7" w14:textId="77777777" w:rsidR="00346D37" w:rsidRPr="00E27649" w:rsidRDefault="006C3FB3" w:rsidP="006C3FB3">
      <w:pPr>
        <w:jc w:val="right"/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Dirigente Scolastico</w:t>
      </w:r>
    </w:p>
    <w:sectPr w:rsidR="00346D37" w:rsidRPr="00E27649" w:rsidSect="008F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2C"/>
    <w:rsid w:val="0005744A"/>
    <w:rsid w:val="00346D37"/>
    <w:rsid w:val="003F379E"/>
    <w:rsid w:val="00475C8E"/>
    <w:rsid w:val="004837DA"/>
    <w:rsid w:val="00495774"/>
    <w:rsid w:val="00495DF9"/>
    <w:rsid w:val="00500F74"/>
    <w:rsid w:val="006C3FB3"/>
    <w:rsid w:val="007B1378"/>
    <w:rsid w:val="008F3194"/>
    <w:rsid w:val="009368CD"/>
    <w:rsid w:val="00A32881"/>
    <w:rsid w:val="00A616D8"/>
    <w:rsid w:val="00C00647"/>
    <w:rsid w:val="00D10AF9"/>
    <w:rsid w:val="00DC18FE"/>
    <w:rsid w:val="00E27649"/>
    <w:rsid w:val="00E752AA"/>
    <w:rsid w:val="00EB3629"/>
    <w:rsid w:val="00EC6E2C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512"/>
  <w15:docId w15:val="{FD53DBF8-01CD-430E-AA71-C48935FB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 Infante</cp:lastModifiedBy>
  <cp:revision>7</cp:revision>
  <dcterms:created xsi:type="dcterms:W3CDTF">2023-06-30T20:09:00Z</dcterms:created>
  <dcterms:modified xsi:type="dcterms:W3CDTF">2024-07-01T11:12:00Z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1974058715</vt:i4>
  </property>
</Properties>
</file>